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AF0DB" w:themeColor="accent5" w:themeTint="33"/>
  <w:body>
    <w:p w:rsidR="00AF0776" w:rsidRPr="00644915" w:rsidRDefault="00DA57B7" w:rsidP="00DA57B7">
      <w:pPr>
        <w:jc w:val="center"/>
        <w:rPr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  <w:lang w:eastAsia="zh-CN"/>
        </w:rPr>
        <w:t xml:space="preserve">　</w:t>
      </w:r>
      <w:r w:rsidR="00F310FE" w:rsidRPr="00644915">
        <w:rPr>
          <w:rFonts w:hint="eastAsia"/>
          <w:sz w:val="40"/>
          <w:szCs w:val="40"/>
          <w:lang w:eastAsia="zh-CN"/>
        </w:rPr>
        <w:t>千葉大学</w:t>
      </w:r>
      <w:r w:rsidRPr="00644915">
        <w:rPr>
          <w:rFonts w:hint="eastAsia"/>
          <w:sz w:val="40"/>
          <w:szCs w:val="40"/>
          <w:lang w:eastAsia="zh-CN"/>
        </w:rPr>
        <w:t xml:space="preserve">　第</w:t>
      </w:r>
      <w:r w:rsidR="00237192" w:rsidRPr="00644915">
        <w:rPr>
          <w:rFonts w:hint="eastAsia"/>
          <w:sz w:val="40"/>
          <w:szCs w:val="40"/>
          <w:lang w:eastAsia="zh-CN"/>
        </w:rPr>
        <w:t>5</w:t>
      </w:r>
      <w:r w:rsidRPr="00644915">
        <w:rPr>
          <w:rFonts w:hint="eastAsia"/>
          <w:sz w:val="40"/>
          <w:szCs w:val="40"/>
          <w:lang w:eastAsia="zh-CN"/>
        </w:rPr>
        <w:t>回</w:t>
      </w:r>
      <w:r w:rsidR="00596FC9" w:rsidRPr="00644915">
        <w:rPr>
          <w:rFonts w:hint="eastAsia"/>
          <w:sz w:val="40"/>
          <w:szCs w:val="40"/>
          <w:lang w:eastAsia="zh-CN"/>
        </w:rPr>
        <w:t>文学部講演会</w:t>
      </w:r>
      <w:r w:rsidR="00237192" w:rsidRPr="00644915">
        <w:rPr>
          <w:rFonts w:hint="eastAsia"/>
          <w:sz w:val="40"/>
          <w:szCs w:val="40"/>
          <w:lang w:eastAsia="zh-CN"/>
        </w:rPr>
        <w:t xml:space="preserve"> 2016</w:t>
      </w:r>
    </w:p>
    <w:p w:rsidR="00AF0776" w:rsidRPr="00B81155" w:rsidRDefault="00644915" w:rsidP="00DA57B7">
      <w:pPr>
        <w:jc w:val="center"/>
        <w:rPr>
          <w:rFonts w:ascii="AR P悠々ｺﾞｼｯｸ体E04" w:eastAsia="AR P悠々ｺﾞｼｯｸ体E04" w:hAnsi="AR P悠々ｺﾞｼｯｸ体E04"/>
          <w:b/>
          <w:sz w:val="44"/>
          <w:szCs w:val="44"/>
        </w:rPr>
      </w:pPr>
      <w:r w:rsidRPr="00B81155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言語</w:t>
      </w:r>
      <w:r w:rsidR="00040B91" w:rsidRPr="00B81155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に</w:t>
      </w:r>
      <w:r w:rsidRPr="00B81155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おける自然と人間―</w:t>
      </w:r>
      <w:r w:rsidR="00DA7399" w:rsidRPr="00B81155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言語学史より―</w:t>
      </w:r>
    </w:p>
    <w:p w:rsidR="00997378" w:rsidRPr="005523B8" w:rsidRDefault="00DA57B7" w:rsidP="005523B8">
      <w:pPr>
        <w:ind w:leftChars="202" w:left="424"/>
        <w:jc w:val="center"/>
        <w:rPr>
          <w:rFonts w:asciiTheme="minorEastAsia" w:eastAsia="SimSun" w:hAnsiTheme="minorEastAsia" w:hint="eastAsia"/>
          <w:b/>
          <w:sz w:val="40"/>
          <w:szCs w:val="40"/>
          <w:lang w:eastAsia="zh-CN"/>
        </w:rPr>
      </w:pPr>
      <w:r w:rsidRPr="00644915">
        <w:rPr>
          <w:rFonts w:asciiTheme="minorEastAsia" w:hAnsiTheme="minorEastAsia" w:hint="eastAsia"/>
          <w:sz w:val="40"/>
          <w:szCs w:val="40"/>
          <w:lang w:eastAsia="zh-CN"/>
        </w:rPr>
        <w:t>講師</w:t>
      </w:r>
      <w:r w:rsidRPr="00596FC9">
        <w:rPr>
          <w:rFonts w:asciiTheme="minorEastAsia" w:hAnsiTheme="minorEastAsia" w:hint="eastAsia"/>
          <w:b/>
          <w:sz w:val="40"/>
          <w:szCs w:val="40"/>
          <w:lang w:eastAsia="zh-CN"/>
        </w:rPr>
        <w:t>：</w:t>
      </w:r>
      <w:r w:rsidR="00D670D3">
        <w:rPr>
          <w:rFonts w:asciiTheme="minorEastAsia" w:hAnsiTheme="minorEastAsia" w:cs="ＭＳ ゴシック" w:hint="eastAsia"/>
          <w:sz w:val="40"/>
          <w:szCs w:val="40"/>
          <w:lang w:eastAsia="zh-CN"/>
        </w:rPr>
        <w:t>一橋大学名誉教授</w:t>
      </w:r>
      <w:r w:rsidRPr="00596FC9">
        <w:rPr>
          <w:rFonts w:asciiTheme="minorEastAsia" w:hAnsiTheme="minorEastAsia" w:cs="ＭＳ ゴシック" w:hint="eastAsia"/>
          <w:sz w:val="40"/>
          <w:szCs w:val="40"/>
          <w:lang w:eastAsia="zh-CN"/>
        </w:rPr>
        <w:t xml:space="preserve"> </w:t>
      </w:r>
      <w:r w:rsidR="00D670D3" w:rsidRPr="00644915">
        <w:rPr>
          <w:rFonts w:asciiTheme="minorEastAsia" w:hAnsiTheme="minorEastAsia" w:cs="ＭＳ ゴシック" w:hint="eastAsia"/>
          <w:b/>
          <w:sz w:val="40"/>
          <w:szCs w:val="40"/>
          <w:lang w:eastAsia="zh-CN"/>
        </w:rPr>
        <w:t>田中克彦</w:t>
      </w:r>
      <w:r w:rsidRPr="00596FC9">
        <w:rPr>
          <w:rFonts w:asciiTheme="minorEastAsia" w:hAnsiTheme="minorEastAsia" w:hint="eastAsia"/>
          <w:b/>
          <w:sz w:val="40"/>
          <w:szCs w:val="40"/>
          <w:lang w:eastAsia="zh-CN"/>
        </w:rPr>
        <w:t>氏</w:t>
      </w:r>
    </w:p>
    <w:p w:rsidR="00141E83" w:rsidRDefault="00DA57B7" w:rsidP="00141E83">
      <w:pPr>
        <w:ind w:left="200" w:hangingChars="100" w:hanging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[内容</w:t>
      </w:r>
      <w:r w:rsidR="00141E83">
        <w:rPr>
          <w:rFonts w:ascii="ＭＳ ゴシック" w:eastAsia="ＭＳ ゴシック" w:hAnsi="ＭＳ ゴシック" w:cs="ＭＳ ゴシック"/>
          <w:sz w:val="20"/>
          <w:szCs w:val="20"/>
        </w:rPr>
        <w:t>]</w:t>
      </w:r>
    </w:p>
    <w:p w:rsidR="00997378" w:rsidRPr="00F355A0" w:rsidRDefault="00141E83" w:rsidP="00141E83">
      <w:pPr>
        <w:ind w:leftChars="100" w:left="21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F355A0">
        <w:rPr>
          <w:rFonts w:ascii="ＭＳ ゴシック" w:eastAsia="ＭＳ ゴシック" w:hAnsi="ＭＳ ゴシック" w:cs="ＭＳ ゴシック" w:hint="eastAsia"/>
          <w:sz w:val="24"/>
          <w:szCs w:val="24"/>
        </w:rPr>
        <w:t>19世紀後半、言語学は言語の進化が、「人間の意志の及ばないところで、例外</w:t>
      </w:r>
    </w:p>
    <w:p w:rsidR="00141E83" w:rsidRPr="00F355A0" w:rsidRDefault="00141E83" w:rsidP="00141E83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F355A0">
        <w:rPr>
          <w:rFonts w:ascii="ＭＳ ゴシック" w:eastAsia="ＭＳ ゴシック" w:hAnsi="ＭＳ ゴシック" w:cs="ＭＳ ゴシック" w:hint="eastAsia"/>
          <w:sz w:val="24"/>
          <w:szCs w:val="24"/>
        </w:rPr>
        <w:t>なく貫徹される自然法則」によるものだと宣言し、人文諸科学の先駆として躍り出た</w:t>
      </w:r>
      <w:r w:rsidR="00DB4CC9" w:rsidRPr="00F355A0">
        <w:rPr>
          <w:rFonts w:ascii="ＭＳ ゴシック" w:eastAsia="ＭＳ ゴシック" w:hAnsi="ＭＳ ゴシック" w:cs="ＭＳ ゴシック" w:hint="eastAsia"/>
          <w:sz w:val="24"/>
          <w:szCs w:val="24"/>
        </w:rPr>
        <w:t>。モデルはダーウィンの生物進化論から得た言語の自然有機体観であった。この同じ青年文法学派の中で学問的生を享けたソシュールは、デュルケムの影響によって、「自然」を「社会」にとりかえ、またもや、意志を持たない「話す大衆」を作った。「人間不在の言語学」の起源である。</w:t>
      </w:r>
    </w:p>
    <w:p w:rsidR="00DB4CC9" w:rsidRPr="00F355A0" w:rsidRDefault="00DB4CC9" w:rsidP="00141E83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F355A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いったい、言語はただ一方的に人間に与えられ、</w:t>
      </w:r>
      <w:r w:rsidR="00F355A0" w:rsidRPr="00F355A0">
        <w:rPr>
          <w:rFonts w:ascii="ＭＳ ゴシック" w:eastAsia="ＭＳ ゴシック" w:hAnsi="ＭＳ ゴシック" w:cs="ＭＳ ゴシック" w:hint="eastAsia"/>
          <w:sz w:val="24"/>
          <w:szCs w:val="24"/>
        </w:rPr>
        <w:t>人間はただそれを使わされているだけなのか―このような問題を論じてみたい。</w:t>
      </w:r>
    </w:p>
    <w:p w:rsidR="00F310FE" w:rsidRDefault="00F310FE" w:rsidP="00AF0776">
      <w:pPr>
        <w:jc w:val="left"/>
        <w:rPr>
          <w:b/>
          <w:sz w:val="36"/>
          <w:szCs w:val="36"/>
        </w:rPr>
      </w:pPr>
      <w:r w:rsidRPr="00DB4CC9">
        <w:rPr>
          <w:rFonts w:hint="eastAsia"/>
          <w:sz w:val="36"/>
          <w:szCs w:val="36"/>
          <w:lang w:eastAsia="zh-CN"/>
        </w:rPr>
        <w:t>日時：</w:t>
      </w:r>
      <w:r w:rsidR="00D670D3">
        <w:rPr>
          <w:rFonts w:hint="eastAsia"/>
          <w:b/>
          <w:sz w:val="36"/>
          <w:szCs w:val="36"/>
        </w:rPr>
        <w:t>2016</w:t>
      </w:r>
      <w:r w:rsidRPr="00AF0776">
        <w:rPr>
          <w:rFonts w:hint="eastAsia"/>
          <w:b/>
          <w:sz w:val="36"/>
          <w:szCs w:val="36"/>
        </w:rPr>
        <w:t>年</w:t>
      </w:r>
      <w:r w:rsidRPr="00AF0776">
        <w:rPr>
          <w:rFonts w:hint="eastAsia"/>
          <w:b/>
          <w:sz w:val="36"/>
          <w:szCs w:val="36"/>
        </w:rPr>
        <w:t>11</w:t>
      </w:r>
      <w:r w:rsidRPr="00AF0776">
        <w:rPr>
          <w:rFonts w:hint="eastAsia"/>
          <w:b/>
          <w:sz w:val="36"/>
          <w:szCs w:val="36"/>
        </w:rPr>
        <w:t>月</w:t>
      </w:r>
      <w:r w:rsidR="00D670D3">
        <w:rPr>
          <w:rFonts w:hint="eastAsia"/>
          <w:b/>
          <w:sz w:val="36"/>
          <w:szCs w:val="36"/>
        </w:rPr>
        <w:t>17</w:t>
      </w:r>
      <w:r w:rsidRPr="00AF0776">
        <w:rPr>
          <w:rFonts w:hint="eastAsia"/>
          <w:b/>
          <w:sz w:val="36"/>
          <w:szCs w:val="36"/>
        </w:rPr>
        <w:t>日（木）</w:t>
      </w:r>
      <w:r w:rsidRPr="00AF0776">
        <w:rPr>
          <w:rFonts w:hint="eastAsia"/>
          <w:b/>
          <w:sz w:val="36"/>
          <w:szCs w:val="36"/>
        </w:rPr>
        <w:t>16</w:t>
      </w:r>
      <w:r w:rsidRPr="00AF0776">
        <w:rPr>
          <w:rFonts w:hint="eastAsia"/>
          <w:b/>
          <w:sz w:val="36"/>
          <w:szCs w:val="36"/>
        </w:rPr>
        <w:t>：</w:t>
      </w:r>
      <w:r w:rsidRPr="00AF0776">
        <w:rPr>
          <w:rFonts w:hint="eastAsia"/>
          <w:b/>
          <w:sz w:val="36"/>
          <w:szCs w:val="36"/>
        </w:rPr>
        <w:t>10</w:t>
      </w:r>
      <w:r w:rsidRPr="00AF0776">
        <w:rPr>
          <w:rFonts w:hint="eastAsia"/>
          <w:b/>
          <w:sz w:val="36"/>
          <w:szCs w:val="36"/>
        </w:rPr>
        <w:t>～</w:t>
      </w:r>
      <w:r w:rsidRPr="00AF0776">
        <w:rPr>
          <w:rFonts w:hint="eastAsia"/>
          <w:b/>
          <w:sz w:val="36"/>
          <w:szCs w:val="36"/>
        </w:rPr>
        <w:t>17</w:t>
      </w:r>
      <w:r w:rsidRPr="00AF0776">
        <w:rPr>
          <w:rFonts w:hint="eastAsia"/>
          <w:b/>
          <w:sz w:val="36"/>
          <w:szCs w:val="36"/>
        </w:rPr>
        <w:t>：</w:t>
      </w:r>
      <w:r w:rsidRPr="00AF0776">
        <w:rPr>
          <w:rFonts w:hint="eastAsia"/>
          <w:b/>
          <w:sz w:val="36"/>
          <w:szCs w:val="36"/>
        </w:rPr>
        <w:t>40</w:t>
      </w:r>
    </w:p>
    <w:p w:rsidR="00596FC9" w:rsidRPr="00AF0776" w:rsidRDefault="00596FC9" w:rsidP="00AF077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（終了後講師を囲んでボジョレ・ヌーボー懇親会）</w:t>
      </w:r>
    </w:p>
    <w:p w:rsidR="00F310FE" w:rsidRDefault="00AF0776" w:rsidP="00DB4CC9">
      <w:pPr>
        <w:ind w:left="990" w:hangingChars="275" w:hanging="990"/>
        <w:jc w:val="left"/>
        <w:rPr>
          <w:b/>
          <w:sz w:val="36"/>
          <w:szCs w:val="36"/>
        </w:rPr>
      </w:pPr>
      <w:r w:rsidRPr="00DB4CC9">
        <w:rPr>
          <w:rFonts w:hint="eastAsia"/>
          <w:sz w:val="36"/>
          <w:szCs w:val="36"/>
        </w:rPr>
        <w:t>場所：</w:t>
      </w:r>
      <w:r w:rsidR="00596FC9">
        <w:rPr>
          <w:rFonts w:hint="eastAsia"/>
          <w:b/>
          <w:sz w:val="36"/>
          <w:szCs w:val="36"/>
        </w:rPr>
        <w:t>千葉大学西千葉キャンパス・</w:t>
      </w:r>
      <w:r w:rsidR="00F310FE" w:rsidRPr="00AF0776">
        <w:rPr>
          <w:rFonts w:hint="eastAsia"/>
          <w:b/>
          <w:sz w:val="36"/>
          <w:szCs w:val="36"/>
        </w:rPr>
        <w:t>文学部</w:t>
      </w:r>
      <w:r w:rsidR="00DA7399">
        <w:rPr>
          <w:rFonts w:hint="eastAsia"/>
          <w:b/>
          <w:sz w:val="36"/>
          <w:szCs w:val="36"/>
        </w:rPr>
        <w:t>203</w:t>
      </w:r>
      <w:r w:rsidR="00F310FE" w:rsidRPr="00AF0776">
        <w:rPr>
          <w:rFonts w:hint="eastAsia"/>
          <w:b/>
          <w:sz w:val="36"/>
          <w:szCs w:val="36"/>
        </w:rPr>
        <w:t>教室</w:t>
      </w:r>
    </w:p>
    <w:p w:rsidR="00B64C84" w:rsidRPr="00596FC9" w:rsidRDefault="00596FC9" w:rsidP="00596FC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B64C84" w:rsidRPr="00596FC9">
        <w:rPr>
          <w:rFonts w:hint="eastAsia"/>
          <w:b/>
          <w:sz w:val="28"/>
          <w:szCs w:val="28"/>
        </w:rPr>
        <w:t>どなたでも</w:t>
      </w:r>
      <w:r w:rsidRPr="00596FC9">
        <w:rPr>
          <w:rFonts w:hint="eastAsia"/>
          <w:b/>
          <w:sz w:val="28"/>
          <w:szCs w:val="28"/>
        </w:rPr>
        <w:t>、講演会懇親会</w:t>
      </w:r>
      <w:r w:rsidR="00B64C84" w:rsidRPr="00596FC9">
        <w:rPr>
          <w:rFonts w:hint="eastAsia"/>
          <w:b/>
          <w:sz w:val="28"/>
          <w:szCs w:val="28"/>
        </w:rPr>
        <w:t>歓迎</w:t>
      </w:r>
      <w:r w:rsidR="006109AB" w:rsidRPr="00596FC9">
        <w:rPr>
          <w:rFonts w:hint="eastAsia"/>
          <w:b/>
          <w:sz w:val="28"/>
          <w:szCs w:val="28"/>
        </w:rPr>
        <w:t>いたします</w:t>
      </w:r>
      <w:r w:rsidRPr="00596FC9">
        <w:rPr>
          <w:rFonts w:hint="eastAsia"/>
          <w:b/>
          <w:sz w:val="28"/>
          <w:szCs w:val="28"/>
        </w:rPr>
        <w:t>。ご自由に</w:t>
      </w:r>
      <w:r w:rsidR="00DA57B7" w:rsidRPr="00596FC9">
        <w:rPr>
          <w:rFonts w:hint="eastAsia"/>
          <w:b/>
          <w:sz w:val="28"/>
          <w:szCs w:val="28"/>
        </w:rPr>
        <w:t>ご参加を</w:t>
      </w:r>
      <w:r w:rsidR="006109AB" w:rsidRPr="00596FC9"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）</w:t>
      </w:r>
    </w:p>
    <w:p w:rsidR="00AF0776" w:rsidRPr="005650CF" w:rsidRDefault="00283ADB" w:rsidP="00AF0776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田中克彦</w:t>
      </w:r>
      <w:r w:rsidR="00AF0776" w:rsidRPr="005650CF">
        <w:rPr>
          <w:rFonts w:asciiTheme="minorEastAsia" w:hAnsiTheme="minorEastAsia" w:hint="eastAsia"/>
          <w:b/>
          <w:sz w:val="32"/>
          <w:szCs w:val="32"/>
        </w:rPr>
        <w:t>氏</w:t>
      </w:r>
      <w:r w:rsidR="00DA57B7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5650CF" w:rsidRPr="005650CF">
        <w:rPr>
          <w:rFonts w:asciiTheme="minorEastAsia" w:hAnsiTheme="minorEastAsia" w:hint="eastAsia"/>
          <w:b/>
          <w:sz w:val="32"/>
          <w:szCs w:val="32"/>
        </w:rPr>
        <w:t>主要</w:t>
      </w:r>
      <w:r w:rsidR="00AF0776" w:rsidRPr="005650CF">
        <w:rPr>
          <w:rFonts w:asciiTheme="minorEastAsia" w:hAnsiTheme="minorEastAsia" w:hint="eastAsia"/>
          <w:b/>
          <w:sz w:val="32"/>
          <w:szCs w:val="32"/>
        </w:rPr>
        <w:t>著</w:t>
      </w:r>
      <w:r w:rsidR="00DA57B7">
        <w:rPr>
          <w:rFonts w:asciiTheme="minorEastAsia" w:hAnsiTheme="minorEastAsia" w:hint="eastAsia"/>
          <w:b/>
          <w:sz w:val="32"/>
          <w:szCs w:val="32"/>
        </w:rPr>
        <w:t>訳</w:t>
      </w:r>
      <w:r w:rsidR="00AF0776" w:rsidRPr="005650CF">
        <w:rPr>
          <w:rFonts w:asciiTheme="minorEastAsia" w:hAnsiTheme="minorEastAsia" w:hint="eastAsia"/>
          <w:b/>
          <w:sz w:val="32"/>
          <w:szCs w:val="32"/>
        </w:rPr>
        <w:t>書</w:t>
      </w:r>
      <w:r w:rsidR="00DA57B7">
        <w:rPr>
          <w:rFonts w:asciiTheme="minorEastAsia" w:hAnsiTheme="minorEastAsia" w:hint="eastAsia"/>
          <w:b/>
          <w:sz w:val="32"/>
          <w:szCs w:val="32"/>
        </w:rPr>
        <w:t>・論文</w:t>
      </w:r>
    </w:p>
    <w:p w:rsidR="00141E83" w:rsidRDefault="00DA57B7" w:rsidP="00997378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  <w:r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t>[主要著訳書</w:t>
      </w:r>
      <w:r w:rsidR="00141E83">
        <w:rPr>
          <w:rFonts w:ascii="ＭＳ ゴシック" w:eastAsia="ＭＳ ゴシック" w:hAnsi="ＭＳ ゴシック" w:cs="ＭＳ ゴシック"/>
          <w:b/>
          <w:sz w:val="20"/>
          <w:szCs w:val="20"/>
        </w:rPr>
        <w:t>]</w:t>
      </w:r>
    </w:p>
    <w:p w:rsidR="00644915" w:rsidRPr="00141E83" w:rsidRDefault="00644915" w:rsidP="00997378">
      <w:pPr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141E83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『ことばと国家』（岩波新書、1981年）</w:t>
      </w:r>
      <w:r w:rsidR="00DA57B7" w:rsidRPr="00141E83">
        <w:rPr>
          <w:rFonts w:ascii="ＭＳ ゴシック" w:eastAsia="ＭＳ ゴシック" w:hAnsi="ＭＳ ゴシック" w:cs="ＭＳ ゴシック"/>
          <w:b/>
          <w:sz w:val="24"/>
          <w:szCs w:val="24"/>
        </w:rPr>
        <w:br/>
      </w:r>
      <w:r w:rsidRPr="00141E83">
        <w:rPr>
          <w:rFonts w:ascii="ＭＳ ゴシック" w:eastAsia="ＭＳ ゴシック" w:hAnsi="ＭＳ ゴシック" w:cs="ＭＳ ゴシック"/>
          <w:b/>
          <w:sz w:val="24"/>
          <w:szCs w:val="24"/>
        </w:rPr>
        <w:t>『</w:t>
      </w:r>
      <w:r w:rsidRPr="00141E83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言語学とは何か』（岩波新書、1993年）</w:t>
      </w:r>
    </w:p>
    <w:p w:rsidR="00644915" w:rsidRPr="00141E83" w:rsidRDefault="00644915" w:rsidP="00141E83">
      <w:pPr>
        <w:ind w:left="482" w:hangingChars="200" w:hanging="482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141E83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『ことばとは何か―言語学という冒険』（ちくま新書 2004年、講談社学術文庫 2009年）</w:t>
      </w:r>
    </w:p>
    <w:p w:rsidR="00141E83" w:rsidRDefault="00644915" w:rsidP="00997378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  <w:r w:rsidRPr="00141E83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コセリウ『言語変化という問題』（岩波文庫、2014年）</w:t>
      </w:r>
      <w:r w:rsidR="00DA57B7" w:rsidRPr="00141E83">
        <w:rPr>
          <w:rFonts w:ascii="ＭＳ ゴシック" w:eastAsia="ＭＳ ゴシック" w:hAnsi="ＭＳ ゴシック" w:cs="ＭＳ ゴシック"/>
          <w:b/>
          <w:sz w:val="28"/>
          <w:szCs w:val="28"/>
        </w:rPr>
        <w:br/>
      </w:r>
      <w:r w:rsidR="00DA57B7" w:rsidRPr="00DA57B7">
        <w:rPr>
          <w:rFonts w:ascii="ＭＳ ゴシック" w:eastAsia="ＭＳ ゴシック" w:hAnsi="ＭＳ ゴシック" w:cs="ＭＳ ゴシック"/>
          <w:b/>
          <w:sz w:val="20"/>
          <w:szCs w:val="20"/>
        </w:rPr>
        <w:t>[主要論文</w:t>
      </w:r>
      <w:r w:rsidR="00246710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（集）</w:t>
      </w:r>
      <w:r w:rsidR="00141E83">
        <w:rPr>
          <w:rFonts w:ascii="ＭＳ ゴシック" w:eastAsia="ＭＳ ゴシック" w:hAnsi="ＭＳ ゴシック" w:cs="ＭＳ ゴシック"/>
          <w:b/>
          <w:sz w:val="20"/>
          <w:szCs w:val="20"/>
        </w:rPr>
        <w:t>]</w:t>
      </w:r>
    </w:p>
    <w:p w:rsidR="00DA57B7" w:rsidRPr="00141E83" w:rsidRDefault="00644915" w:rsidP="00997378">
      <w:pPr>
        <w:rPr>
          <w:rFonts w:asciiTheme="minorEastAsia" w:hAnsiTheme="minorEastAsia"/>
          <w:b/>
          <w:sz w:val="24"/>
          <w:szCs w:val="24"/>
        </w:rPr>
      </w:pPr>
      <w:r w:rsidRPr="00141E83">
        <w:rPr>
          <w:rFonts w:asciiTheme="minorEastAsia" w:hAnsiTheme="minorEastAsia" w:hint="eastAsia"/>
          <w:b/>
          <w:sz w:val="24"/>
          <w:szCs w:val="24"/>
        </w:rPr>
        <w:t>『言語からみた民族と国家</w:t>
      </w:r>
      <w:r w:rsidR="00141E83" w:rsidRPr="00141E83">
        <w:rPr>
          <w:rFonts w:asciiTheme="minorEastAsia" w:hAnsiTheme="minorEastAsia" w:hint="eastAsia"/>
          <w:b/>
          <w:sz w:val="24"/>
          <w:szCs w:val="24"/>
        </w:rPr>
        <w:t>』(</w:t>
      </w:r>
      <w:r w:rsidRPr="00141E83">
        <w:rPr>
          <w:rFonts w:asciiTheme="minorEastAsia" w:hAnsiTheme="minorEastAsia" w:hint="eastAsia"/>
          <w:b/>
          <w:sz w:val="24"/>
          <w:szCs w:val="24"/>
        </w:rPr>
        <w:t>岩波</w:t>
      </w:r>
      <w:r w:rsidR="00141E83" w:rsidRPr="00141E83">
        <w:rPr>
          <w:rFonts w:asciiTheme="minorEastAsia" w:hAnsiTheme="minorEastAsia" w:hint="eastAsia"/>
          <w:b/>
          <w:sz w:val="24"/>
          <w:szCs w:val="24"/>
        </w:rPr>
        <w:t xml:space="preserve">書店 </w:t>
      </w:r>
      <w:r w:rsidR="00246710" w:rsidRPr="00141E83">
        <w:rPr>
          <w:rFonts w:asciiTheme="minorEastAsia" w:hAnsiTheme="minorEastAsia" w:hint="eastAsia"/>
          <w:b/>
          <w:sz w:val="24"/>
          <w:szCs w:val="24"/>
        </w:rPr>
        <w:t>1978</w:t>
      </w:r>
      <w:r w:rsidR="00141E83" w:rsidRPr="00141E83">
        <w:rPr>
          <w:rFonts w:asciiTheme="minorEastAsia" w:hAnsiTheme="minorEastAsia" w:hint="eastAsia"/>
          <w:b/>
          <w:sz w:val="24"/>
          <w:szCs w:val="24"/>
        </w:rPr>
        <w:t>年</w:t>
      </w:r>
      <w:r w:rsidR="00DB4CC9">
        <w:rPr>
          <w:rFonts w:asciiTheme="minorEastAsia" w:hAnsiTheme="minorEastAsia" w:hint="eastAsia"/>
          <w:b/>
          <w:sz w:val="24"/>
          <w:szCs w:val="24"/>
        </w:rPr>
        <w:t>、</w:t>
      </w:r>
      <w:r w:rsidR="00246710" w:rsidRPr="00141E83">
        <w:rPr>
          <w:rFonts w:asciiTheme="minorEastAsia" w:hAnsiTheme="minorEastAsia" w:hint="eastAsia"/>
          <w:b/>
          <w:sz w:val="24"/>
          <w:szCs w:val="24"/>
        </w:rPr>
        <w:t>岩波現代文庫</w:t>
      </w:r>
      <w:r w:rsidR="00141E83" w:rsidRPr="00141E83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246710" w:rsidRPr="00141E83">
        <w:rPr>
          <w:rFonts w:asciiTheme="minorEastAsia" w:hAnsiTheme="minorEastAsia" w:hint="eastAsia"/>
          <w:b/>
          <w:sz w:val="24"/>
          <w:szCs w:val="24"/>
        </w:rPr>
        <w:t>2001</w:t>
      </w:r>
      <w:r w:rsidR="00141E83" w:rsidRPr="00141E83">
        <w:rPr>
          <w:rFonts w:asciiTheme="minorEastAsia" w:hAnsiTheme="minorEastAsia" w:hint="eastAsia"/>
          <w:b/>
          <w:sz w:val="24"/>
          <w:szCs w:val="24"/>
        </w:rPr>
        <w:t>年)</w:t>
      </w:r>
    </w:p>
    <w:p w:rsidR="00246710" w:rsidRPr="00141E83" w:rsidRDefault="00246710" w:rsidP="00997378">
      <w:pPr>
        <w:rPr>
          <w:rFonts w:asciiTheme="minorEastAsia" w:hAnsiTheme="minorEastAsia"/>
          <w:b/>
          <w:sz w:val="24"/>
          <w:szCs w:val="24"/>
        </w:rPr>
      </w:pPr>
      <w:r w:rsidRPr="00141E83">
        <w:rPr>
          <w:rFonts w:asciiTheme="minorEastAsia" w:hAnsiTheme="minorEastAsia" w:hint="eastAsia"/>
          <w:b/>
          <w:sz w:val="24"/>
          <w:szCs w:val="24"/>
        </w:rPr>
        <w:t>『法廷にたつ言語』（岩波現代文庫、2002年）</w:t>
      </w:r>
    </w:p>
    <w:p w:rsidR="00246710" w:rsidRPr="00141E83" w:rsidRDefault="00246710" w:rsidP="00997378">
      <w:pPr>
        <w:rPr>
          <w:rFonts w:asciiTheme="minorEastAsia" w:hAnsiTheme="minorEastAsia"/>
          <w:b/>
          <w:sz w:val="24"/>
          <w:szCs w:val="24"/>
        </w:rPr>
      </w:pPr>
      <w:r w:rsidRPr="00141E83">
        <w:rPr>
          <w:rFonts w:asciiTheme="minorEastAsia" w:hAnsiTheme="minorEastAsia" w:hint="eastAsia"/>
          <w:b/>
          <w:sz w:val="24"/>
          <w:szCs w:val="24"/>
        </w:rPr>
        <w:t>「石母田正と『スターリン言語学』」『歴史評論』2016年5月号</w:t>
      </w:r>
    </w:p>
    <w:p w:rsidR="005523B8" w:rsidRDefault="002070D6" w:rsidP="002070D6">
      <w:pPr>
        <w:snapToGrid w:val="0"/>
        <w:spacing w:before="24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主催：</w:t>
      </w:r>
      <w:r w:rsidR="00AF0776" w:rsidRPr="006109AB">
        <w:rPr>
          <w:rFonts w:hint="eastAsia"/>
          <w:b/>
          <w:sz w:val="32"/>
          <w:szCs w:val="32"/>
        </w:rPr>
        <w:t>千葉大学ユーラシア言語文化論講座</w:t>
      </w:r>
    </w:p>
    <w:p w:rsidR="005523B8" w:rsidRDefault="002070D6" w:rsidP="002070D6">
      <w:pPr>
        <w:snapToGrid w:val="0"/>
        <w:spacing w:before="24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共催：千葉大学文学部</w:t>
      </w:r>
      <w:bookmarkStart w:id="0" w:name="_GoBack"/>
      <w:bookmarkEnd w:id="0"/>
      <w:r w:rsidR="005523B8">
        <w:rPr>
          <w:rFonts w:hint="eastAsia"/>
          <w:b/>
          <w:sz w:val="32"/>
          <w:szCs w:val="32"/>
        </w:rPr>
        <w:t xml:space="preserve">　　</w:t>
      </w:r>
    </w:p>
    <w:p w:rsidR="00443FFF" w:rsidRPr="005523B8" w:rsidRDefault="00AF0776" w:rsidP="005523B8">
      <w:pPr>
        <w:snapToGrid w:val="0"/>
        <w:spacing w:before="240"/>
        <w:ind w:firstLineChars="500" w:firstLine="1606"/>
        <w:jc w:val="left"/>
        <w:rPr>
          <w:b/>
          <w:sz w:val="32"/>
          <w:szCs w:val="32"/>
        </w:rPr>
      </w:pPr>
      <w:r w:rsidRPr="005523B8">
        <w:rPr>
          <w:rFonts w:hint="eastAsia"/>
          <w:b/>
          <w:sz w:val="32"/>
          <w:szCs w:val="32"/>
        </w:rPr>
        <w:t>連絡</w:t>
      </w:r>
      <w:r w:rsidR="002070D6" w:rsidRPr="005523B8">
        <w:rPr>
          <w:rFonts w:hint="eastAsia"/>
          <w:b/>
          <w:sz w:val="32"/>
          <w:szCs w:val="32"/>
        </w:rPr>
        <w:t>先：</w:t>
      </w:r>
      <w:r w:rsidR="00443FFF" w:rsidRPr="005523B8">
        <w:rPr>
          <w:rFonts w:hint="eastAsia"/>
          <w:b/>
          <w:sz w:val="32"/>
          <w:szCs w:val="32"/>
        </w:rPr>
        <w:t>菅野憲司（</w:t>
      </w:r>
      <w:hyperlink r:id="rId4" w:history="1">
        <w:r w:rsidR="00443FFF" w:rsidRPr="005523B8">
          <w:rPr>
            <w:rStyle w:val="a3"/>
            <w:rFonts w:hint="eastAsia"/>
            <w:b/>
            <w:color w:val="0070C0"/>
            <w:sz w:val="32"/>
            <w:szCs w:val="32"/>
          </w:rPr>
          <w:t>kanno@faculty.chiba-u.jp</w:t>
        </w:r>
      </w:hyperlink>
      <w:r w:rsidR="00443FFF" w:rsidRPr="005523B8">
        <w:rPr>
          <w:rFonts w:hint="eastAsia"/>
          <w:b/>
          <w:sz w:val="32"/>
          <w:szCs w:val="32"/>
        </w:rPr>
        <w:t>）</w:t>
      </w:r>
    </w:p>
    <w:sectPr w:rsidR="00443FFF" w:rsidRPr="005523B8" w:rsidSect="00B64C84">
      <w:pgSz w:w="11906" w:h="16838"/>
      <w:pgMar w:top="1134" w:right="1701" w:bottom="993" w:left="1701" w:header="851" w:footer="992" w:gutter="0"/>
      <w:pgBorders w:offsetFrom="page">
        <w:top w:val="celticKnotwork" w:sz="16" w:space="24" w:color="EBBAB2" w:themeColor="accent2" w:themeTint="66"/>
        <w:left w:val="celticKnotwork" w:sz="16" w:space="24" w:color="EBBAB2" w:themeColor="accent2" w:themeTint="66"/>
        <w:bottom w:val="celticKnotwork" w:sz="16" w:space="24" w:color="EBBAB2" w:themeColor="accent2" w:themeTint="66"/>
        <w:right w:val="celticKnotwork" w:sz="16" w:space="24" w:color="EBBAB2" w:themeColor="accent2" w:themeTint="6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 P悠々ｺﾞｼｯｸ体E04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FE"/>
    <w:rsid w:val="00040B91"/>
    <w:rsid w:val="00141E83"/>
    <w:rsid w:val="001D22F0"/>
    <w:rsid w:val="002070D6"/>
    <w:rsid w:val="00237192"/>
    <w:rsid w:val="00246710"/>
    <w:rsid w:val="002468A9"/>
    <w:rsid w:val="00283ADB"/>
    <w:rsid w:val="00443FFF"/>
    <w:rsid w:val="005523B8"/>
    <w:rsid w:val="005650CF"/>
    <w:rsid w:val="00596FC9"/>
    <w:rsid w:val="005E3510"/>
    <w:rsid w:val="006109AB"/>
    <w:rsid w:val="00644915"/>
    <w:rsid w:val="006B4BAF"/>
    <w:rsid w:val="007F0FA9"/>
    <w:rsid w:val="009230D5"/>
    <w:rsid w:val="00997378"/>
    <w:rsid w:val="009D3B75"/>
    <w:rsid w:val="00A56A4B"/>
    <w:rsid w:val="00A61231"/>
    <w:rsid w:val="00AF0776"/>
    <w:rsid w:val="00B64C84"/>
    <w:rsid w:val="00B81155"/>
    <w:rsid w:val="00BD13D2"/>
    <w:rsid w:val="00C310D3"/>
    <w:rsid w:val="00CE6CE8"/>
    <w:rsid w:val="00D670D3"/>
    <w:rsid w:val="00DA57B7"/>
    <w:rsid w:val="00DA7399"/>
    <w:rsid w:val="00DB4CC9"/>
    <w:rsid w:val="00DC3269"/>
    <w:rsid w:val="00EB53D9"/>
    <w:rsid w:val="00ED76F4"/>
    <w:rsid w:val="00F310FE"/>
    <w:rsid w:val="00F327DB"/>
    <w:rsid w:val="00F355A0"/>
    <w:rsid w:val="00F87EFB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98E4CD-A4B2-43E8-ADED-F2A71CA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FFF"/>
    <w:rPr>
      <w:color w:val="CCCC00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no@faculty.chiba-u.jp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タム">
  <a:themeElements>
    <a:clrScheme name="オータム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オータム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みやび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</a:schemeClr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>
              <a:alpha val="100000"/>
            </a:schemeClr>
          </a:solidFill>
          <a:prstDash val="solid"/>
        </a:ln>
        <a:ln w="19525" cap="flat" cmpd="sng" algn="ctr">
          <a:solidFill>
            <a:schemeClr val="phClr">
              <a:alpha val="100000"/>
            </a:schemeClr>
          </a:solidFill>
          <a:prstDash val="solid"/>
        </a:ln>
        <a:ln w="26350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2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</dc:creator>
  <cp:lastModifiedBy>ユーザー</cp:lastModifiedBy>
  <cp:revision>8</cp:revision>
  <dcterms:created xsi:type="dcterms:W3CDTF">2016-08-30T07:06:00Z</dcterms:created>
  <dcterms:modified xsi:type="dcterms:W3CDTF">2016-09-10T23:06:00Z</dcterms:modified>
</cp:coreProperties>
</file>